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גלובליזציה – פעילויות גיאוגרפיות לכיתה ז׳</w:t>
            </w:r>
          </w:p>
          <w:p>
            <w:pPr>
              <w:bidi/>
              <w:jc w:val="right"/>
            </w:pPr>
            <w:r>
              <w:rPr>
                <w:rFonts w:ascii="Arial" w:hAnsi="Arial" w:cs="Arial" w:eastAsia="Arial"/>
                <w:lang w:val="he-IL" w:bidi="he-IL"/>
                <w:b/>
                <w:color w:val="3C1361"/>
                <w:sz w:val="32"/>
                <w:rtl/>
                <w:szCs w:val="32"/>
                <w:bCs/>
              </w:rPr>
              <w:t>חוברת תרגול – גלובליזציה: פעילויות גיאוגרפיות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המושג גלובליזציה ולדעת להסביר אותו במילים פשוטות</w:t>
      </w:r>
    </w:p>
    <w:p>
      <w:pPr>
        <w:bidi/>
        <w:spacing w:after="80"/>
        <w:jc w:val="right"/>
      </w:pPr>
      <w:r>
        <w:rPr>
          <w:rFonts w:ascii="Arial" w:hAnsi="Arial" w:cs="Arial" w:eastAsia="Arial"/>
          <w:lang w:val="he-IL" w:bidi="he-IL"/>
          <w:sz w:val="22"/>
          <w:rtl/>
          <w:szCs w:val="22"/>
        </w:rPr>
        <w:t>• לתרגל כישורי מפה: כיווני רוח, יבשות, אוקיינוסים, קווי רוחב ואורך וקנה מידה</w:t>
      </w:r>
    </w:p>
    <w:p>
      <w:pPr>
        <w:bidi/>
        <w:spacing w:after="80"/>
        <w:jc w:val="right"/>
      </w:pPr>
      <w:r>
        <w:rPr>
          <w:rFonts w:ascii="Arial" w:hAnsi="Arial" w:cs="Arial" w:eastAsia="Arial"/>
          <w:lang w:val="he-IL" w:bidi="he-IL"/>
          <w:sz w:val="22"/>
          <w:rtl/>
          <w:szCs w:val="22"/>
        </w:rPr>
        <w:t>• להבין כיצד מוצרים, אנשים ומידע נעים בעולם המחובר</w:t>
      </w:r>
    </w:p>
    <w:p>
      <w:pPr>
        <w:bidi/>
        <w:spacing w:after="80"/>
        <w:jc w:val="right"/>
      </w:pPr>
      <w:r>
        <w:rPr>
          <w:rFonts w:ascii="Arial" w:hAnsi="Arial" w:cs="Arial" w:eastAsia="Arial"/>
          <w:lang w:val="he-IL" w:bidi="he-IL"/>
          <w:sz w:val="22"/>
          <w:rtl/>
          <w:szCs w:val="22"/>
        </w:rPr>
        <w:t>• לזהות יתרונות וחסרונות של הגלובליזציה למשאבים ולסביבה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מה זו גלובליזציה והעולם כפר גלובלי – נכון או לא נכון</w:t>
      </w:r>
    </w:p>
    <w:p>
      <w:pPr>
        <w:bidi/>
        <w:spacing w:after="40"/>
        <w:jc w:val="right"/>
      </w:pPr>
      <w:r>
        <w:rPr>
          <w:rFonts w:ascii="Arial" w:hAnsi="Arial" w:cs="Arial" w:eastAsia="Arial"/>
          <w:lang w:val="he-IL" w:bidi="he-IL"/>
          <w:sz w:val="22"/>
          <w:rtl/>
          <w:szCs w:val="22"/>
        </w:rPr>
        <w:t>1. נכון – תחבורה ותקשורת מהירות מקרבות בין מדינות רחוקות</w:t>
      </w:r>
    </w:p>
    <w:p>
      <w:pPr>
        <w:bidi/>
        <w:spacing w:after="40"/>
        <w:jc w:val="right"/>
      </w:pPr>
      <w:r>
        <w:rPr>
          <w:rFonts w:ascii="Arial" w:hAnsi="Arial" w:cs="Arial" w:eastAsia="Arial"/>
          <w:lang w:val="he-IL" w:bidi="he-IL"/>
          <w:sz w:val="22"/>
          <w:rtl/>
          <w:szCs w:val="22"/>
        </w:rPr>
        <w:t>2. נכון – בזכות טכנולוגיה ותחבורה, מדינות רחוקות מרגישות קרובות כמו שכנים בכפר</w:t>
      </w:r>
    </w:p>
    <w:p>
      <w:pPr>
        <w:bidi/>
        <w:spacing w:after="40"/>
        <w:jc w:val="right"/>
      </w:pPr>
      <w:r>
        <w:rPr>
          <w:rFonts w:ascii="Arial" w:hAnsi="Arial" w:cs="Arial" w:eastAsia="Arial"/>
          <w:lang w:val="he-IL" w:bidi="he-IL"/>
          <w:sz w:val="22"/>
          <w:rtl/>
          <w:szCs w:val="22"/>
        </w:rPr>
        <w:t>3. לא נכון – גלובליזציה כוללת גם תקשורת, תרבות ותיירות, לא רק מסחר</w:t>
      </w:r>
    </w:p>
    <w:p>
      <w:pPr>
        <w:bidi/>
        <w:pStyle w:val="Heading3"/>
        <w:spacing w:after="80"/>
        <w:jc w:val="right"/>
      </w:pPr>
      <w:r>
        <w:rPr>
          <w:rFonts w:ascii="Arial" w:hAnsi="Arial" w:cs="Arial" w:eastAsia="Arial"/>
          <w:lang w:val="he-IL" w:bidi="he-IL"/>
          <w:b/>
          <w:color w:val="DD6B20"/>
          <w:sz w:val="26"/>
          <w:rtl/>
          <w:szCs w:val="26"/>
          <w:bCs/>
        </w:rPr>
        <w:t>חלק ב׳ – פרק 1 · מה זו גלובליזציה והעולם כפר גלובלי – התאמת דוגמאות</w:t>
      </w:r>
    </w:p>
    <w:p>
      <w:pPr>
        <w:bidi/>
        <w:spacing w:after="40"/>
        <w:jc w:val="right"/>
      </w:pPr>
      <w:r>
        <w:rPr>
          <w:rFonts w:ascii="Arial" w:hAnsi="Arial" w:cs="Arial" w:eastAsia="Arial"/>
          <w:lang w:val="he-IL" w:bidi="he-IL"/>
          <w:sz w:val="22"/>
          <w:rtl/>
          <w:szCs w:val="22"/>
        </w:rPr>
        <w:t>1 – ב (מסחר גלובלי)</w:t>
      </w:r>
    </w:p>
    <w:p>
      <w:pPr>
        <w:bidi/>
        <w:spacing w:after="40"/>
        <w:jc w:val="right"/>
      </w:pPr>
      <w:r>
        <w:rPr>
          <w:rFonts w:ascii="Arial" w:hAnsi="Arial" w:cs="Arial" w:eastAsia="Arial"/>
          <w:lang w:val="he-IL" w:bidi="he-IL"/>
          <w:sz w:val="22"/>
          <w:rtl/>
          <w:szCs w:val="22"/>
        </w:rPr>
        <w:t>2 – ג (תקשורת גלובלית)</w:t>
      </w:r>
    </w:p>
    <w:p>
      <w:pPr>
        <w:bidi/>
        <w:spacing w:after="40"/>
        <w:jc w:val="right"/>
      </w:pPr>
      <w:r>
        <w:rPr>
          <w:rFonts w:ascii="Arial" w:hAnsi="Arial" w:cs="Arial" w:eastAsia="Arial"/>
          <w:lang w:val="he-IL" w:bidi="he-IL"/>
          <w:sz w:val="22"/>
          <w:rtl/>
          <w:szCs w:val="22"/>
        </w:rPr>
        <w:t>3 – א (תיירות גלובלית)</w:t>
      </w:r>
    </w:p>
    <w:p>
      <w:pPr>
        <w:bidi/>
        <w:pStyle w:val="Heading3"/>
        <w:spacing w:after="80"/>
        <w:jc w:val="right"/>
      </w:pPr>
      <w:r>
        <w:rPr>
          <w:rFonts w:ascii="Arial" w:hAnsi="Arial" w:cs="Arial" w:eastAsia="Arial"/>
          <w:lang w:val="he-IL" w:bidi="he-IL"/>
          <w:b/>
          <w:color w:val="3182CE"/>
          <w:sz w:val="26"/>
          <w:rtl/>
          <w:szCs w:val="26"/>
          <w:bCs/>
        </w:rPr>
        <w:t>חלק ג׳ – פרק 1 · מה זו גלובליזציה והעולם כפר גלובלי – כתיבה והבנה</w:t>
      </w:r>
    </w:p>
    <w:p>
      <w:pPr>
        <w:bidi/>
        <w:spacing w:after="40"/>
        <w:jc w:val="right"/>
      </w:pPr>
      <w:r>
        <w:rPr>
          <w:rFonts w:ascii="Arial" w:hAnsi="Arial" w:cs="Arial" w:eastAsia="Arial"/>
          <w:lang w:val="he-IL" w:bidi="he-IL"/>
          <w:sz w:val="22"/>
          <w:rtl/>
          <w:szCs w:val="22"/>
        </w:rPr>
        <w:t>1. עולם שבו קל לתקשר, לנסוע ולסחור בין מדינות רחוקות, כאילו הן קרובות כמו שכנים בכפר</w:t>
      </w:r>
    </w:p>
    <w:p>
      <w:pPr>
        <w:bidi/>
        <w:pStyle w:val="Heading3"/>
        <w:spacing w:after="80"/>
        <w:jc w:val="right"/>
      </w:pPr>
      <w:r>
        <w:rPr>
          <w:rFonts w:ascii="Arial" w:hAnsi="Arial" w:cs="Arial" w:eastAsia="Arial"/>
          <w:lang w:val="he-IL" w:bidi="he-IL"/>
          <w:b/>
          <w:color w:val="38A169"/>
          <w:sz w:val="26"/>
          <w:rtl/>
          <w:szCs w:val="26"/>
          <w:bCs/>
        </w:rPr>
        <w:t>חלק ד׳ – פרק 2 · מפות, כיווני רוח ויבשות ואוקיינוסים – היכרות עם כיווני רוח ויבשות</w:t>
      </w:r>
    </w:p>
    <w:p>
      <w:pPr>
        <w:bidi/>
        <w:spacing w:after="40"/>
        <w:jc w:val="right"/>
      </w:pPr>
      <w:r>
        <w:rPr>
          <w:rFonts w:ascii="Arial" w:hAnsi="Arial" w:cs="Arial" w:eastAsia="Arial"/>
          <w:lang w:val="he-IL" w:bidi="he-IL"/>
          <w:sz w:val="22"/>
          <w:rtl/>
          <w:szCs w:val="22"/>
        </w:rPr>
        <w:t>1. ג – 4</w:t>
      </w:r>
    </w:p>
    <w:p>
      <w:pPr>
        <w:bidi/>
        <w:spacing w:after="40"/>
        <w:jc w:val="right"/>
      </w:pPr>
      <w:r>
        <w:rPr>
          <w:rFonts w:ascii="Arial" w:hAnsi="Arial" w:cs="Arial" w:eastAsia="Arial"/>
          <w:lang w:val="he-IL" w:bidi="he-IL"/>
          <w:sz w:val="22"/>
          <w:rtl/>
          <w:szCs w:val="22"/>
        </w:rPr>
        <w:t>2. ג – צפון</w:t>
      </w:r>
    </w:p>
    <w:p>
      <w:pPr>
        <w:bidi/>
        <w:pStyle w:val="Heading3"/>
        <w:spacing w:after="80"/>
        <w:jc w:val="right"/>
      </w:pPr>
      <w:r>
        <w:rPr>
          <w:rFonts w:ascii="Arial" w:hAnsi="Arial" w:cs="Arial" w:eastAsia="Arial"/>
          <w:lang w:val="he-IL" w:bidi="he-IL"/>
          <w:b/>
          <w:color w:val="805AD5"/>
          <w:sz w:val="26"/>
          <w:rtl/>
          <w:szCs w:val="26"/>
          <w:bCs/>
        </w:rPr>
        <w:t>חלק ה׳ – פרק 2 · מפות, כיווני רוח ויבשות ואוקיינוסים – זיהוי יבשות, אוקיינוסים ומסלולי מסע</w:t>
      </w:r>
    </w:p>
    <w:p>
      <w:pPr>
        <w:bidi/>
        <w:spacing w:after="40"/>
        <w:jc w:val="right"/>
      </w:pPr>
      <w:r>
        <w:rPr>
          <w:rFonts w:ascii="Arial" w:hAnsi="Arial" w:cs="Arial" w:eastAsia="Arial"/>
          <w:lang w:val="he-IL" w:bidi="he-IL"/>
          <w:sz w:val="22"/>
          <w:rtl/>
          <w:szCs w:val="22"/>
        </w:rPr>
        <w:t>1. אסיה</w:t>
      </w:r>
    </w:p>
    <w:p>
      <w:pPr>
        <w:bidi/>
        <w:spacing w:after="40"/>
        <w:jc w:val="right"/>
      </w:pPr>
      <w:r>
        <w:rPr>
          <w:rFonts w:ascii="Arial" w:hAnsi="Arial" w:cs="Arial" w:eastAsia="Arial"/>
          <w:lang w:val="he-IL" w:bidi="he-IL"/>
          <w:sz w:val="22"/>
          <w:rtl/>
          <w:szCs w:val="22"/>
        </w:rPr>
        <w:t>2. שקט</w:t>
      </w:r>
    </w:p>
    <w:p>
      <w:pPr>
        <w:bidi/>
        <w:pStyle w:val="Heading3"/>
        <w:spacing w:after="80"/>
        <w:jc w:val="right"/>
      </w:pPr>
      <w:r>
        <w:rPr>
          <w:rFonts w:ascii="Arial" w:hAnsi="Arial" w:cs="Arial" w:eastAsia="Arial"/>
          <w:lang w:val="he-IL" w:bidi="he-IL"/>
          <w:b/>
          <w:color w:val="D53F8C"/>
          <w:sz w:val="26"/>
          <w:rtl/>
          <w:szCs w:val="26"/>
          <w:bCs/>
        </w:rPr>
        <w:t>חלק ו׳ – פרק 2 · מפות, כיווני רוח ויבשות ואוקיינוסים – ניתוח מסלול והבנת המסע הגלובלי</w:t>
      </w:r>
    </w:p>
    <w:p>
      <w:pPr>
        <w:bidi/>
        <w:spacing w:after="40"/>
        <w:jc w:val="right"/>
      </w:pPr>
      <w:r>
        <w:rPr>
          <w:rFonts w:ascii="Arial" w:hAnsi="Arial" w:cs="Arial" w:eastAsia="Arial"/>
          <w:lang w:val="he-IL" w:bidi="he-IL"/>
          <w:sz w:val="22"/>
          <w:rtl/>
          <w:szCs w:val="22"/>
        </w:rPr>
        <w:t>1. גידול כותנה בשדה; טוויית הבד במפעל; תפירת החולצה; הובלה באונייה דרך האוקיינוס; הגעה לחנות בישראל</w:t>
      </w:r>
    </w:p>
    <w:p>
      <w:pPr>
        <w:bidi/>
        <w:pStyle w:val="Heading3"/>
        <w:spacing w:after="80"/>
        <w:jc w:val="right"/>
      </w:pPr>
      <w:r>
        <w:rPr>
          <w:rFonts w:ascii="Arial" w:hAnsi="Arial" w:cs="Arial" w:eastAsia="Arial"/>
          <w:lang w:val="he-IL" w:bidi="he-IL"/>
          <w:b/>
          <w:color w:val="E53E3E"/>
          <w:sz w:val="26"/>
          <w:rtl/>
          <w:szCs w:val="26"/>
          <w:bCs/>
        </w:rPr>
        <w:t>חלק ז׳ – פרק 3 · קווי רוחב ואורך ואקלים – הכרות בסיסית</w:t>
      </w:r>
    </w:p>
    <w:p>
      <w:pPr>
        <w:bidi/>
        <w:spacing w:after="40"/>
        <w:jc w:val="right"/>
      </w:pPr>
      <w:r>
        <w:rPr>
          <w:rFonts w:ascii="Arial" w:hAnsi="Arial" w:cs="Arial" w:eastAsia="Arial"/>
          <w:lang w:val="he-IL" w:bidi="he-IL"/>
          <w:sz w:val="22"/>
          <w:rtl/>
          <w:szCs w:val="22"/>
        </w:rPr>
        <w:t>1. א – אופקיים ומקיפים את כדור הארץ</w:t>
      </w:r>
    </w:p>
    <w:p>
      <w:pPr>
        <w:bidi/>
        <w:spacing w:after="40"/>
        <w:jc w:val="right"/>
      </w:pPr>
      <w:r>
        <w:rPr>
          <w:rFonts w:ascii="Arial" w:hAnsi="Arial" w:cs="Arial" w:eastAsia="Arial"/>
          <w:lang w:val="he-IL" w:bidi="he-IL"/>
          <w:sz w:val="22"/>
          <w:rtl/>
          <w:szCs w:val="22"/>
        </w:rPr>
        <w:t>2. א – אנכיים ומחברים בין הקטבים</w:t>
      </w:r>
    </w:p>
    <w:p>
      <w:pPr>
        <w:bidi/>
        <w:pStyle w:val="Heading3"/>
        <w:spacing w:after="80"/>
        <w:jc w:val="right"/>
      </w:pPr>
      <w:r>
        <w:rPr>
          <w:rFonts w:ascii="Arial" w:hAnsi="Arial" w:cs="Arial" w:eastAsia="Arial"/>
          <w:lang w:val="he-IL" w:bidi="he-IL"/>
          <w:b/>
          <w:color w:val="DD6B20"/>
          <w:sz w:val="26"/>
          <w:rtl/>
          <w:szCs w:val="26"/>
          <w:bCs/>
        </w:rPr>
        <w:t>חלק ח׳ – פרק 3 · קווי רוחב ואורך ואקלים – הכרות בסיסית (המשך)</w:t>
      </w:r>
    </w:p>
    <w:p>
      <w:pPr>
        <w:bidi/>
        <w:spacing w:after="40"/>
        <w:jc w:val="right"/>
      </w:pPr>
      <w:r>
        <w:rPr>
          <w:rFonts w:ascii="Arial" w:hAnsi="Arial" w:cs="Arial" w:eastAsia="Arial"/>
          <w:lang w:val="he-IL" w:bidi="he-IL"/>
          <w:sz w:val="22"/>
          <w:rtl/>
          <w:szCs w:val="22"/>
        </w:rPr>
        <w:t>1. נכון – קו המשווה מחלק את כדור הארץ לחצי צפוני וחצי דרומי</w:t>
      </w:r>
    </w:p>
    <w:p>
      <w:pPr>
        <w:bidi/>
        <w:spacing w:after="40"/>
        <w:jc w:val="right"/>
      </w:pPr>
      <w:r>
        <w:rPr>
          <w:rFonts w:ascii="Arial" w:hAnsi="Arial" w:cs="Arial" w:eastAsia="Arial"/>
          <w:lang w:val="he-IL" w:bidi="he-IL"/>
          <w:sz w:val="22"/>
          <w:rtl/>
          <w:szCs w:val="22"/>
        </w:rPr>
        <w:t>2. לא נכון – ככל שמתרחקים מקו המשווה האקלים נעשה קר יותר</w:t>
      </w:r>
    </w:p>
    <w:p>
      <w:pPr>
        <w:bidi/>
        <w:pStyle w:val="Heading3"/>
        <w:spacing w:after="80"/>
        <w:jc w:val="right"/>
      </w:pPr>
      <w:r>
        <w:rPr>
          <w:rFonts w:ascii="Arial" w:hAnsi="Arial" w:cs="Arial" w:eastAsia="Arial"/>
          <w:lang w:val="he-IL" w:bidi="he-IL"/>
          <w:b/>
          <w:color w:val="3182CE"/>
          <w:sz w:val="26"/>
          <w:rtl/>
          <w:szCs w:val="26"/>
          <w:bCs/>
        </w:rPr>
        <w:t>חלק ט׳ – פרק 3 · קווי רוחב ואורך ואקלים – התאמה ויישום</w:t>
      </w:r>
    </w:p>
    <w:p>
      <w:pPr>
        <w:bidi/>
        <w:spacing w:after="40"/>
        <w:jc w:val="right"/>
      </w:pPr>
      <w:r>
        <w:rPr>
          <w:rFonts w:ascii="Arial" w:hAnsi="Arial" w:cs="Arial" w:eastAsia="Arial"/>
          <w:lang w:val="he-IL" w:bidi="he-IL"/>
          <w:sz w:val="22"/>
          <w:rtl/>
          <w:szCs w:val="22"/>
        </w:rPr>
        <w:t>1 – ג (קרוב לקו המשווה, חם ולח כל השנה)</w:t>
      </w:r>
    </w:p>
    <w:p>
      <w:pPr>
        <w:bidi/>
        <w:spacing w:after="40"/>
        <w:jc w:val="right"/>
      </w:pPr>
      <w:r>
        <w:rPr>
          <w:rFonts w:ascii="Arial" w:hAnsi="Arial" w:cs="Arial" w:eastAsia="Arial"/>
          <w:lang w:val="he-IL" w:bidi="he-IL"/>
          <w:sz w:val="22"/>
          <w:rtl/>
          <w:szCs w:val="22"/>
        </w:rPr>
        <w:t>2 – ד (בין הטרופי לקוטבי, ארבע עונות)</w:t>
      </w:r>
    </w:p>
    <w:p>
      <w:pPr>
        <w:bidi/>
        <w:spacing w:after="40"/>
        <w:jc w:val="right"/>
      </w:pPr>
      <w:r>
        <w:rPr>
          <w:rFonts w:ascii="Arial" w:hAnsi="Arial" w:cs="Arial" w:eastAsia="Arial"/>
          <w:lang w:val="he-IL" w:bidi="he-IL"/>
          <w:sz w:val="22"/>
          <w:rtl/>
          <w:szCs w:val="22"/>
        </w:rPr>
        <w:t>3 – א (קרוב לקטבים, קר מאוד)</w:t>
      </w:r>
    </w:p>
    <w:p>
      <w:pPr>
        <w:bidi/>
        <w:spacing w:after="40"/>
        <w:jc w:val="right"/>
      </w:pPr>
      <w:r>
        <w:rPr>
          <w:rFonts w:ascii="Arial" w:hAnsi="Arial" w:cs="Arial" w:eastAsia="Arial"/>
          <w:lang w:val="he-IL" w:bidi="he-IL"/>
          <w:sz w:val="22"/>
          <w:rtl/>
          <w:szCs w:val="22"/>
        </w:rPr>
        <w:t>4 – ב (קו אופקי שמודד מרחק מקו המשווה)</w:t>
      </w:r>
    </w:p>
    <w:p>
      <w:pPr>
        <w:bidi/>
        <w:pStyle w:val="Heading3"/>
        <w:spacing w:after="80"/>
        <w:jc w:val="right"/>
      </w:pPr>
      <w:r>
        <w:rPr>
          <w:rFonts w:ascii="Arial" w:hAnsi="Arial" w:cs="Arial" w:eastAsia="Arial"/>
          <w:lang w:val="he-IL" w:bidi="he-IL"/>
          <w:b/>
          <w:color w:val="38A169"/>
          <w:sz w:val="26"/>
          <w:rtl/>
          <w:szCs w:val="26"/>
          <w:bCs/>
        </w:rPr>
        <w:t>חלק י׳ – פרק 3 · קווי רוחב ואורך ואקלים – השלמת משפטים</w:t>
      </w:r>
    </w:p>
    <w:p>
      <w:pPr>
        <w:bidi/>
        <w:spacing w:after="40"/>
        <w:jc w:val="right"/>
      </w:pPr>
      <w:r>
        <w:rPr>
          <w:rFonts w:ascii="Arial" w:hAnsi="Arial" w:cs="Arial" w:eastAsia="Arial"/>
          <w:lang w:val="he-IL" w:bidi="he-IL"/>
          <w:sz w:val="22"/>
          <w:rtl/>
          <w:szCs w:val="22"/>
        </w:rPr>
        <w:t>1. טרופי</w:t>
      </w:r>
    </w:p>
    <w:p>
      <w:pPr>
        <w:bidi/>
        <w:spacing w:after="40"/>
        <w:jc w:val="right"/>
      </w:pPr>
      <w:r>
        <w:rPr>
          <w:rFonts w:ascii="Arial" w:hAnsi="Arial" w:cs="Arial" w:eastAsia="Arial"/>
          <w:lang w:val="he-IL" w:bidi="he-IL"/>
          <w:sz w:val="22"/>
          <w:rtl/>
          <w:szCs w:val="22"/>
        </w:rPr>
        <w:t>2. המשווה</w:t>
      </w:r>
    </w:p>
    <w:p>
      <w:pPr>
        <w:bidi/>
        <w:pStyle w:val="Heading3"/>
        <w:spacing w:after="80"/>
        <w:jc w:val="right"/>
      </w:pPr>
      <w:r>
        <w:rPr>
          <w:rFonts w:ascii="Arial" w:hAnsi="Arial" w:cs="Arial" w:eastAsia="Arial"/>
          <w:lang w:val="he-IL" w:bidi="he-IL"/>
          <w:b/>
          <w:color w:val="805AD5"/>
          <w:sz w:val="26"/>
          <w:rtl/>
          <w:szCs w:val="26"/>
          <w:bCs/>
        </w:rPr>
        <w:t>חלק י״א – פרק 4 · קנה מידה ונתיבי סחר – הבנה בסיסית</w:t>
      </w:r>
    </w:p>
    <w:p>
      <w:pPr>
        <w:bidi/>
        <w:spacing w:after="40"/>
        <w:jc w:val="right"/>
      </w:pPr>
      <w:r>
        <w:rPr>
          <w:rFonts w:ascii="Arial" w:hAnsi="Arial" w:cs="Arial" w:eastAsia="Arial"/>
          <w:lang w:val="he-IL" w:bidi="he-IL"/>
          <w:sz w:val="22"/>
          <w:rtl/>
          <w:szCs w:val="22"/>
        </w:rPr>
        <w:t>1. ב – את היחס בין מרחק במפה למרחק האמיתי</w:t>
      </w:r>
    </w:p>
    <w:p>
      <w:pPr>
        <w:bidi/>
        <w:spacing w:after="40"/>
        <w:jc w:val="right"/>
      </w:pPr>
      <w:r>
        <w:rPr>
          <w:rFonts w:ascii="Arial" w:hAnsi="Arial" w:cs="Arial" w:eastAsia="Arial"/>
          <w:lang w:val="he-IL" w:bidi="he-IL"/>
          <w:sz w:val="22"/>
          <w:rtl/>
          <w:szCs w:val="22"/>
        </w:rPr>
        <w:t>2. ג – 10 ק"מ</w:t>
      </w:r>
    </w:p>
    <w:p>
      <w:pPr>
        <w:bidi/>
        <w:pStyle w:val="Heading3"/>
        <w:spacing w:after="80"/>
        <w:jc w:val="right"/>
      </w:pPr>
      <w:r>
        <w:rPr>
          <w:rFonts w:ascii="Arial" w:hAnsi="Arial" w:cs="Arial" w:eastAsia="Arial"/>
          <w:lang w:val="he-IL" w:bidi="he-IL"/>
          <w:b/>
          <w:color w:val="D53F8C"/>
          <w:sz w:val="26"/>
          <w:rtl/>
          <w:szCs w:val="26"/>
          <w:bCs/>
        </w:rPr>
        <w:t>חלק י״ב – פרק 4 · קנה מידה ונתיבי סחר – תרגול וחישוב</w:t>
      </w:r>
    </w:p>
    <w:p>
      <w:pPr>
        <w:bidi/>
        <w:pStyle w:val="Heading3"/>
        <w:spacing w:after="80"/>
        <w:jc w:val="right"/>
      </w:pPr>
      <w:r>
        <w:rPr>
          <w:rFonts w:ascii="Arial" w:hAnsi="Arial" w:cs="Arial" w:eastAsia="Arial"/>
          <w:lang w:val="he-IL" w:bidi="he-IL"/>
          <w:b/>
          <w:color w:val="E53E3E"/>
          <w:sz w:val="26"/>
          <w:rtl/>
          <w:szCs w:val="26"/>
          <w:bCs/>
        </w:rPr>
        <w:t>חלק י״ג – פרק 4 · קנה מידה ונתיבי סחר – התאמה</w:t>
      </w:r>
    </w:p>
    <w:p>
      <w:pPr>
        <w:bidi/>
        <w:spacing w:after="40"/>
        <w:jc w:val="right"/>
      </w:pPr>
      <w:r>
        <w:rPr>
          <w:rFonts w:ascii="Arial" w:hAnsi="Arial" w:cs="Arial" w:eastAsia="Arial"/>
          <w:lang w:val="he-IL" w:bidi="he-IL"/>
          <w:sz w:val="22"/>
          <w:rtl/>
          <w:szCs w:val="22"/>
        </w:rPr>
        <w:t>1 – ג (מיוצרת לרוב באסיה)</w:t>
      </w:r>
    </w:p>
    <w:p>
      <w:pPr>
        <w:bidi/>
        <w:spacing w:after="40"/>
        <w:jc w:val="right"/>
      </w:pPr>
      <w:r>
        <w:rPr>
          <w:rFonts w:ascii="Arial" w:hAnsi="Arial" w:cs="Arial" w:eastAsia="Arial"/>
          <w:lang w:val="he-IL" w:bidi="he-IL"/>
          <w:sz w:val="22"/>
          <w:rtl/>
          <w:szCs w:val="22"/>
        </w:rPr>
        <w:t>2 – א (מיוצר לרוב באסיה)</w:t>
      </w:r>
    </w:p>
    <w:p>
      <w:pPr>
        <w:bidi/>
        <w:spacing w:after="40"/>
        <w:jc w:val="right"/>
      </w:pPr>
      <w:r>
        <w:rPr>
          <w:rFonts w:ascii="Arial" w:hAnsi="Arial" w:cs="Arial" w:eastAsia="Arial"/>
          <w:lang w:val="he-IL" w:bidi="he-IL"/>
          <w:sz w:val="22"/>
          <w:rtl/>
          <w:szCs w:val="22"/>
        </w:rPr>
        <w:t>3 – ד (גדלה בדרום אמריקה)</w:t>
      </w:r>
    </w:p>
    <w:p>
      <w:pPr>
        <w:bidi/>
        <w:spacing w:after="40"/>
        <w:jc w:val="right"/>
      </w:pPr>
      <w:r>
        <w:rPr>
          <w:rFonts w:ascii="Arial" w:hAnsi="Arial" w:cs="Arial" w:eastAsia="Arial"/>
          <w:lang w:val="he-IL" w:bidi="he-IL"/>
          <w:sz w:val="22"/>
          <w:rtl/>
          <w:szCs w:val="22"/>
        </w:rPr>
        <w:t>4 – ב (עוברת לרוב דרך תעלת סואץ)</w:t>
      </w:r>
    </w:p>
    <w:p>
      <w:pPr>
        <w:bidi/>
        <w:pStyle w:val="Heading3"/>
        <w:spacing w:after="80"/>
        <w:jc w:val="right"/>
      </w:pPr>
      <w:r>
        <w:rPr>
          <w:rFonts w:ascii="Arial" w:hAnsi="Arial" w:cs="Arial" w:eastAsia="Arial"/>
          <w:lang w:val="he-IL" w:bidi="he-IL"/>
          <w:b/>
          <w:color w:val="DD6B20"/>
          <w:sz w:val="26"/>
          <w:rtl/>
          <w:szCs w:val="26"/>
          <w:bCs/>
        </w:rPr>
        <w:t>חלק י״ד – פרק 5 · עולם מחובר: תקשורת, אזורי זמן, תיירות והגירה – הכרת מושגים</w:t>
      </w:r>
    </w:p>
    <w:p>
      <w:pPr>
        <w:bidi/>
        <w:spacing w:after="40"/>
        <w:jc w:val="right"/>
      </w:pPr>
      <w:r>
        <w:rPr>
          <w:rFonts w:ascii="Arial" w:hAnsi="Arial" w:cs="Arial" w:eastAsia="Arial"/>
          <w:lang w:val="he-IL" w:bidi="he-IL"/>
          <w:sz w:val="22"/>
          <w:rtl/>
          <w:szCs w:val="22"/>
        </w:rPr>
        <w:t>1. א – העולם מחובר ומקושר כמו כפר אחד</w:t>
      </w:r>
    </w:p>
    <w:p>
      <w:pPr>
        <w:bidi/>
        <w:spacing w:after="40"/>
        <w:jc w:val="right"/>
      </w:pPr>
      <w:r>
        <w:rPr>
          <w:rFonts w:ascii="Arial" w:hAnsi="Arial" w:cs="Arial" w:eastAsia="Arial"/>
          <w:lang w:val="he-IL" w:bidi="he-IL"/>
          <w:sz w:val="22"/>
          <w:rtl/>
          <w:szCs w:val="22"/>
        </w:rPr>
        <w:t>2. א – אזור בעולם שבו השעה זהה</w:t>
      </w:r>
    </w:p>
    <w:p>
      <w:pPr>
        <w:bidi/>
        <w:pStyle w:val="Heading3"/>
        <w:spacing w:after="80"/>
        <w:jc w:val="right"/>
      </w:pPr>
      <w:r>
        <w:rPr>
          <w:rFonts w:ascii="Arial" w:hAnsi="Arial" w:cs="Arial" w:eastAsia="Arial"/>
          <w:lang w:val="he-IL" w:bidi="he-IL"/>
          <w:b/>
          <w:color w:val="3182CE"/>
          <w:sz w:val="26"/>
          <w:rtl/>
          <w:szCs w:val="26"/>
          <w:bCs/>
        </w:rPr>
        <w:t>חלק ט״ו – פרק 5 · עולם מחובר: תקשורת, אזורי זמן, תיירות והגירה – נכון או לא נכון</w:t>
      </w:r>
    </w:p>
    <w:p>
      <w:pPr>
        <w:bidi/>
        <w:spacing w:after="40"/>
        <w:jc w:val="right"/>
      </w:pPr>
      <w:r>
        <w:rPr>
          <w:rFonts w:ascii="Arial" w:hAnsi="Arial" w:cs="Arial" w:eastAsia="Arial"/>
          <w:lang w:val="he-IL" w:bidi="he-IL"/>
          <w:sz w:val="22"/>
          <w:rtl/>
          <w:szCs w:val="22"/>
        </w:rPr>
        <w:t>1. לא נכון – כדור הארץ מחולק לאזורי זמן שונים, ולכן השעה משתנה ממקום למקום</w:t>
      </w:r>
    </w:p>
    <w:p>
      <w:pPr>
        <w:bidi/>
        <w:spacing w:after="40"/>
        <w:jc w:val="right"/>
      </w:pPr>
      <w:r>
        <w:rPr>
          <w:rFonts w:ascii="Arial" w:hAnsi="Arial" w:cs="Arial" w:eastAsia="Arial"/>
          <w:lang w:val="he-IL" w:bidi="he-IL"/>
          <w:sz w:val="22"/>
          <w:rtl/>
          <w:szCs w:val="22"/>
        </w:rPr>
        <w:t>2. נכון – טלפונים ומחשבים מאפשרים שיחה מיידית בין יבשות</w:t>
      </w:r>
    </w:p>
    <w:p>
      <w:pPr>
        <w:bidi/>
        <w:pStyle w:val="Heading3"/>
        <w:spacing w:after="80"/>
        <w:jc w:val="right"/>
      </w:pPr>
      <w:r>
        <w:rPr>
          <w:rFonts w:ascii="Arial" w:hAnsi="Arial" w:cs="Arial" w:eastAsia="Arial"/>
          <w:lang w:val="he-IL" w:bidi="he-IL"/>
          <w:b/>
          <w:color w:val="38A169"/>
          <w:sz w:val="26"/>
          <w:rtl/>
          <w:szCs w:val="26"/>
          <w:bCs/>
        </w:rPr>
        <w:t>חלק ט״ז – פרק 5 · עולם מחובר: תקשורת, אזורי זמן, תיירות והגירה – השלמת משפטים והתאמה</w:t>
      </w:r>
    </w:p>
    <w:p>
      <w:pPr>
        <w:bidi/>
        <w:spacing w:after="40"/>
        <w:jc w:val="right"/>
      </w:pPr>
      <w:r>
        <w:rPr>
          <w:rFonts w:ascii="Arial" w:hAnsi="Arial" w:cs="Arial" w:eastAsia="Arial"/>
          <w:lang w:val="he-IL" w:bidi="he-IL"/>
          <w:sz w:val="22"/>
          <w:rtl/>
          <w:szCs w:val="22"/>
        </w:rPr>
        <w:t>1. הגירה</w:t>
      </w:r>
    </w:p>
    <w:p>
      <w:pPr>
        <w:bidi/>
        <w:spacing w:after="40"/>
        <w:jc w:val="right"/>
      </w:pPr>
      <w:r>
        <w:rPr>
          <w:rFonts w:ascii="Arial" w:hAnsi="Arial" w:cs="Arial" w:eastAsia="Arial"/>
          <w:lang w:val="he-IL" w:bidi="he-IL"/>
          <w:sz w:val="22"/>
          <w:rtl/>
          <w:szCs w:val="22"/>
        </w:rPr>
        <w:t>2. תיירות</w:t>
      </w:r>
    </w:p>
    <w:p>
      <w:pPr>
        <w:bidi/>
        <w:pStyle w:val="Heading3"/>
        <w:spacing w:after="80"/>
        <w:jc w:val="right"/>
      </w:pPr>
      <w:r>
        <w:rPr>
          <w:rFonts w:ascii="Arial" w:hAnsi="Arial" w:cs="Arial" w:eastAsia="Arial"/>
          <w:lang w:val="he-IL" w:bidi="he-IL"/>
          <w:b/>
          <w:color w:val="805AD5"/>
          <w:sz w:val="26"/>
          <w:rtl/>
          <w:szCs w:val="26"/>
          <w:bCs/>
        </w:rPr>
        <w:t>חלק י״ז – פרק 5 · עולם מחובר: תקשורת, אזורי זמן, תיירות והגירה – התאמה וסידור</w:t>
      </w:r>
    </w:p>
    <w:p>
      <w:pPr>
        <w:bidi/>
        <w:spacing w:after="40"/>
        <w:jc w:val="right"/>
      </w:pPr>
      <w:r>
        <w:rPr>
          <w:rFonts w:ascii="Arial" w:hAnsi="Arial" w:cs="Arial" w:eastAsia="Arial"/>
          <w:lang w:val="he-IL" w:bidi="he-IL"/>
          <w:sz w:val="22"/>
          <w:rtl/>
          <w:szCs w:val="22"/>
        </w:rPr>
        <w:t>1 – ג (העברת מידע בין אנשים ממקומות שונים)</w:t>
      </w:r>
    </w:p>
    <w:p>
      <w:pPr>
        <w:bidi/>
        <w:spacing w:after="40"/>
        <w:jc w:val="right"/>
      </w:pPr>
      <w:r>
        <w:rPr>
          <w:rFonts w:ascii="Arial" w:hAnsi="Arial" w:cs="Arial" w:eastAsia="Arial"/>
          <w:lang w:val="he-IL" w:bidi="he-IL"/>
          <w:sz w:val="22"/>
          <w:rtl/>
          <w:szCs w:val="22"/>
        </w:rPr>
        <w:t>2 – א (חלק בעולם עם שעה משותפת)</w:t>
      </w:r>
    </w:p>
    <w:p>
      <w:pPr>
        <w:bidi/>
        <w:spacing w:after="40"/>
        <w:jc w:val="right"/>
      </w:pPr>
      <w:r>
        <w:rPr>
          <w:rFonts w:ascii="Arial" w:hAnsi="Arial" w:cs="Arial" w:eastAsia="Arial"/>
          <w:lang w:val="he-IL" w:bidi="he-IL"/>
          <w:sz w:val="22"/>
          <w:rtl/>
          <w:szCs w:val="22"/>
        </w:rPr>
        <w:t>3 – ד (ביקור קצר במדינה אחרת)</w:t>
      </w:r>
    </w:p>
    <w:p>
      <w:pPr>
        <w:bidi/>
        <w:spacing w:after="40"/>
        <w:jc w:val="right"/>
      </w:pPr>
      <w:r>
        <w:rPr>
          <w:rFonts w:ascii="Arial" w:hAnsi="Arial" w:cs="Arial" w:eastAsia="Arial"/>
          <w:lang w:val="he-IL" w:bidi="he-IL"/>
          <w:sz w:val="22"/>
          <w:rtl/>
          <w:szCs w:val="22"/>
        </w:rPr>
        <w:t>4 – ב (מעבר קבוע למדינה אחרת)</w:t>
      </w:r>
    </w:p>
    <w:p>
      <w:pPr>
        <w:bidi/>
        <w:pStyle w:val="Heading3"/>
        <w:spacing w:after="80"/>
        <w:jc w:val="right"/>
      </w:pPr>
      <w:r>
        <w:rPr>
          <w:rFonts w:ascii="Arial" w:hAnsi="Arial" w:cs="Arial" w:eastAsia="Arial"/>
          <w:lang w:val="he-IL" w:bidi="he-IL"/>
          <w:b/>
          <w:color w:val="D53F8C"/>
          <w:sz w:val="26"/>
          <w:rtl/>
          <w:szCs w:val="26"/>
          <w:bCs/>
        </w:rPr>
        <w:t>חלק י״ח – פרק 6 · משאבים, סביבה וסיכום – מה כבר יודעים</w:t>
      </w:r>
    </w:p>
    <w:p>
      <w:pPr>
        <w:bidi/>
        <w:spacing w:after="40"/>
        <w:jc w:val="right"/>
      </w:pPr>
      <w:r>
        <w:rPr>
          <w:rFonts w:ascii="Arial" w:hAnsi="Arial" w:cs="Arial" w:eastAsia="Arial"/>
          <w:lang w:val="he-IL" w:bidi="he-IL"/>
          <w:sz w:val="22"/>
          <w:rtl/>
          <w:szCs w:val="22"/>
        </w:rPr>
        <w:t>1. נכון – אוניות ומטוסים שמובילים סחורות שורפים דלק ופולטים גזים מזהמים</w:t>
      </w:r>
    </w:p>
    <w:p>
      <w:pPr>
        <w:bidi/>
        <w:spacing w:after="40"/>
        <w:jc w:val="right"/>
      </w:pPr>
      <w:r>
        <w:rPr>
          <w:rFonts w:ascii="Arial" w:hAnsi="Arial" w:cs="Arial" w:eastAsia="Arial"/>
          <w:lang w:val="he-IL" w:bidi="he-IL"/>
          <w:sz w:val="22"/>
          <w:rtl/>
          <w:szCs w:val="22"/>
        </w:rPr>
        <w:t>2. נכון – כדי לייצר הרבה מוצרים צריך הרבה חומרי גלם כמו עצים, מים ומתכות</w:t>
      </w:r>
    </w:p>
    <w:p>
      <w:pPr>
        <w:bidi/>
        <w:spacing w:after="40"/>
        <w:jc w:val="right"/>
      </w:pPr>
      <w:r>
        <w:rPr>
          <w:rFonts w:ascii="Arial" w:hAnsi="Arial" w:cs="Arial" w:eastAsia="Arial"/>
          <w:lang w:val="he-IL" w:bidi="he-IL"/>
          <w:sz w:val="22"/>
          <w:rtl/>
          <w:szCs w:val="22"/>
        </w:rPr>
        <w:t>3. לא נכון – לגלובליזציה יש גם יתרונות וגם חסרונות סביבתיים, כמו זיהום ופסולת</w:t>
      </w:r>
    </w:p>
    <w:p>
      <w:pPr>
        <w:bidi/>
        <w:pStyle w:val="Heading3"/>
        <w:spacing w:after="80"/>
        <w:jc w:val="right"/>
      </w:pPr>
      <w:r>
        <w:rPr>
          <w:rFonts w:ascii="Arial" w:hAnsi="Arial" w:cs="Arial" w:eastAsia="Arial"/>
          <w:lang w:val="he-IL" w:bidi="he-IL"/>
          <w:b/>
          <w:color w:val="E53E3E"/>
          <w:sz w:val="26"/>
          <w:rtl/>
          <w:szCs w:val="26"/>
          <w:bCs/>
        </w:rPr>
        <w:t>חלק י״ט – פרק 6 · משאבים, סביבה וסיכום – יתרון או חסרון</w:t>
      </w:r>
    </w:p>
    <w:p>
      <w:pPr>
        <w:bidi/>
        <w:spacing w:after="40"/>
        <w:jc w:val="right"/>
      </w:pPr>
      <w:r>
        <w:rPr>
          <w:rFonts w:ascii="Arial" w:hAnsi="Arial" w:cs="Arial" w:eastAsia="Arial"/>
          <w:lang w:val="he-IL" w:bidi="he-IL"/>
          <w:sz w:val="22"/>
          <w:rtl/>
          <w:szCs w:val="22"/>
        </w:rPr>
        <w:t>1 – ג (יתרון)</w:t>
      </w:r>
    </w:p>
    <w:p>
      <w:pPr>
        <w:bidi/>
        <w:spacing w:after="40"/>
        <w:jc w:val="right"/>
      </w:pPr>
      <w:r>
        <w:rPr>
          <w:rFonts w:ascii="Arial" w:hAnsi="Arial" w:cs="Arial" w:eastAsia="Arial"/>
          <w:lang w:val="he-IL" w:bidi="he-IL"/>
          <w:sz w:val="22"/>
          <w:rtl/>
          <w:szCs w:val="22"/>
        </w:rPr>
        <w:t>2 – ד (חסרון)</w:t>
      </w:r>
    </w:p>
    <w:p>
      <w:pPr>
        <w:bidi/>
        <w:spacing w:after="40"/>
        <w:jc w:val="right"/>
      </w:pPr>
      <w:r>
        <w:rPr>
          <w:rFonts w:ascii="Arial" w:hAnsi="Arial" w:cs="Arial" w:eastAsia="Arial"/>
          <w:lang w:val="he-IL" w:bidi="he-IL"/>
          <w:sz w:val="22"/>
          <w:rtl/>
          <w:szCs w:val="22"/>
        </w:rPr>
        <w:t>3 – א (יתרון)</w:t>
      </w:r>
    </w:p>
    <w:p>
      <w:pPr>
        <w:bidi/>
        <w:spacing w:after="40"/>
        <w:jc w:val="right"/>
      </w:pPr>
      <w:r>
        <w:rPr>
          <w:rFonts w:ascii="Arial" w:hAnsi="Arial" w:cs="Arial" w:eastAsia="Arial"/>
          <w:lang w:val="he-IL" w:bidi="he-IL"/>
          <w:sz w:val="22"/>
          <w:rtl/>
          <w:szCs w:val="22"/>
        </w:rPr>
        <w:t>4 – ב (חסרון)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הסבר פשוט שכולל חיבור בין מדינות או אנשים בעולם</w:t>
      </w:r>
    </w:p>
    <w:p>
      <w:pPr>
        <w:bidi/>
        <w:spacing w:after="80"/>
        <w:jc w:val="right"/>
      </w:pPr>
      <w:r>
        <w:rPr>
          <w:rFonts w:ascii="Arial" w:hAnsi="Arial" w:cs="Arial" w:eastAsia="Arial"/>
          <w:lang w:val="he-IL" w:bidi="he-IL"/>
          <w:sz w:val="22"/>
          <w:rtl/>
          <w:szCs w:val="22"/>
        </w:rPr>
        <w:t>• זיהוי נכון של לפחות שלוש יבשות ושני אוקיינוסים וכיוון אחד במפה</w:t>
      </w:r>
    </w:p>
    <w:p>
      <w:pPr>
        <w:bidi/>
        <w:spacing w:after="80"/>
        <w:jc w:val="right"/>
      </w:pPr>
      <w:r>
        <w:rPr>
          <w:rFonts w:ascii="Arial" w:hAnsi="Arial" w:cs="Arial" w:eastAsia="Arial"/>
          <w:lang w:val="he-IL" w:bidi="he-IL"/>
          <w:sz w:val="22"/>
          <w:rtl/>
          <w:szCs w:val="22"/>
        </w:rPr>
        <w:t>• דוגמה הגיונית אחת ליתרון (כמו מסחר) ואחת לחיסרון (כמו זיהום)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לשלוש-ארבע שיעורים לפי התחנות, תחנה או שתיים בכל שיעור</w:t>
      </w:r>
    </w:p>
    <w:p>
      <w:pPr>
        <w:bidi/>
        <w:spacing w:after="80"/>
        <w:jc w:val="right"/>
      </w:pPr>
      <w:r>
        <w:rPr>
          <w:rFonts w:ascii="Arial" w:hAnsi="Arial" w:cs="Arial" w:eastAsia="Arial"/>
          <w:lang w:val="he-IL" w:bidi="he-IL"/>
          <w:sz w:val="22"/>
          <w:rtl/>
          <w:szCs w:val="22"/>
        </w:rPr>
        <w:t>• לתלמידים מתקשים אפשר לתת מפה מודפסת כעזר קבוע לאורך כל החוברת</w:t>
      </w:r>
    </w:p>
    <w:p>
      <w:pPr>
        <w:bidi/>
        <w:spacing w:after="80"/>
        <w:jc w:val="right"/>
      </w:pPr>
      <w:r>
        <w:rPr>
          <w:rFonts w:ascii="Arial" w:hAnsi="Arial" w:cs="Arial" w:eastAsia="Arial"/>
          <w:lang w:val="he-IL" w:bidi="he-IL"/>
          <w:sz w:val="22"/>
          <w:rtl/>
          <w:szCs w:val="22"/>
        </w:rPr>
        <w:t>• לתלמידים מתקדמים אפשר להוסיף שאלת העמקה בסוף כל פרק על דוגמה נוספת מהחיים שלהם</w:t>
      </w:r>
    </w:p>
    <w:p>
      <w:pPr>
        <w:bidi/>
        <w:spacing w:after="80"/>
        <w:jc w:val="right"/>
      </w:pPr>
      <w:r>
        <w:rPr>
          <w:rFonts w:ascii="Arial" w:hAnsi="Arial" w:cs="Arial" w:eastAsia="Arial"/>
          <w:lang w:val="he-IL" w:bidi="he-IL"/>
          <w:sz w:val="22"/>
          <w:rtl/>
          <w:szCs w:val="22"/>
        </w:rPr>
        <w:t>• כדאי לשלב את החידון המסכם רק לאחר שעברו על כל הפרקים, כדי לבדוק הבנה כוללת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גלובליזציה – פעילויות גיאוגרפיות לכיתה ז׳</w:t>
            </w:r>
          </w:p>
          <w:p>
            <w:pPr>
              <w:bidi/>
              <w:jc w:val="right"/>
            </w:pPr>
            <w:r>
              <w:rPr>
                <w:rFonts w:ascii="Arial" w:hAnsi="Arial" w:cs="Arial" w:eastAsia="Arial"/>
                <w:lang w:val="he-IL" w:bidi="he-IL"/>
                <w:b/>
                <w:color w:val="3C1361"/>
                <w:sz w:val="32"/>
                <w:rtl/>
                <w:szCs w:val="32"/>
                <w:bCs/>
              </w:rPr>
              <w:t>חוברת תרגול – גלובליזציה: פעילויות גיאוגרפיות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בחוברת הזו תעברו תחנה אחר תחנה, בדיוק כמו המסע של החולצה, הטלפון והבננה. בכל פרק יש תרגילים קצרים שעוזרים לכם להבין מושג אחד בגיאוגרפיה. אפשר לעבוד לבד או בקבוצה, ולהיעזר במפה כשצריך.</w:t>
      </w:r>
    </w:p>
    <w:p>
      <w:pPr>
        <w:bidi/>
        <w:spacing w:after="80"/>
        <w:jc w:val="right"/>
      </w:pPr>
      <w:r>
        <w:rPr>
          <w:rFonts w:ascii="Arial" w:hAnsi="Arial" w:cs="Arial" w:eastAsia="Arial"/>
          <w:lang w:val="he-IL" w:bidi="he-IL"/>
          <w:b/>
          <w:color w:val="7B341E"/>
          <w:sz w:val="32"/>
          <w:rtl/>
          <w:szCs w:val="32"/>
          <w:bCs/>
        </w:rPr>
        <w:t>🧺 בנק מילים: טרופי  ·  אסיה  ·  תיירות  ·  שקט  ·  הגירה  ·  המשווה</w:t>
      </w:r>
    </w:p>
    <w:p>
      <w:pPr>
        <w:bidi/>
        <w:pStyle w:val="Heading2"/>
        <w:spacing w:after="80"/>
        <w:jc w:val="right"/>
      </w:pPr>
      <w:r>
        <w:rPr>
          <w:rFonts w:ascii="Arial" w:hAnsi="Arial" w:cs="Arial" w:eastAsia="Arial"/>
          <w:lang w:val="he-IL" w:bidi="he-IL"/>
          <w:b/>
          <w:color w:val="E53E3E"/>
          <w:sz w:val="36"/>
          <w:rtl/>
          <w:szCs w:val="36"/>
          <w:bCs/>
        </w:rPr>
        <w:t>1  חלק א׳ – פרק 1 · מה זו גלובליזציה והעולם כפר גלובלי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גלובליזציה היא תהליך שבו מדינות ואנשים בעולם הופכים מחוברים יותר אלו לאלו</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המילה כפר גלובלי מתארת עולם שמרגיש קטן כי קל לתקשר ולנסוע בין מדינות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גלובליזציה קשורה רק לקניית מוצרים ממדינות אחרות ולא לדברים נוספים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מה זו גלובליזציה והעולם כפר גלובלי – התאמת דוגמאות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חולצה שנתפרה במדינה אחת ונמכרת במדינה אחרת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תיירות גלובלית</w:t>
            </w:r>
          </w:p>
        </w:tc>
      </w:tr>
      <w:tr>
        <w:tc>
          <w:tcPr>
            <w:tcW w:type="dxa" w:w="3969"/>
          </w:tcPr>
          <w:p>
            <w:pPr>
              <w:bidi/>
              <w:jc w:val="right"/>
            </w:pPr>
            <w:r>
              <w:rPr>
                <w:rFonts w:ascii="Arial" w:hAnsi="Arial" w:cs="Arial" w:eastAsia="Arial"/>
                <w:lang w:val="he-IL" w:bidi="he-IL"/>
                <w:sz w:val="32"/>
                <w:rtl/>
                <w:szCs w:val="32"/>
              </w:rPr>
              <w:t>2. שיחת וידאו עם קרוב משפחה שגר בחו"ל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מסחר גלובלי</w:t>
            </w:r>
          </w:p>
        </w:tc>
      </w:tr>
      <w:tr>
        <w:tc>
          <w:tcPr>
            <w:tcW w:type="dxa" w:w="3969"/>
          </w:tcPr>
          <w:p>
            <w:pPr>
              <w:bidi/>
              <w:jc w:val="right"/>
            </w:pPr>
            <w:r>
              <w:rPr>
                <w:rFonts w:ascii="Arial" w:hAnsi="Arial" w:cs="Arial" w:eastAsia="Arial"/>
                <w:lang w:val="he-IL" w:bidi="he-IL"/>
                <w:sz w:val="32"/>
                <w:rtl/>
                <w:szCs w:val="32"/>
              </w:rPr>
              <w:t>3. טיסה לחופשה במדינה רחוקה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תקשורת גלובלית</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מה זו גלובליזציה והעולם כפר גלובלי – כתיבה והבנה</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הסבירו במילים שלכם למה קוראים לעולם של היום כפר גלובלי</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מפות, כיווני רוח ויבשות ואוקיינוסים – היכרות עם כיווני רוח ויבשות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כיווני רוח עיקריים יש במפה?</w:t>
      </w:r>
    </w:p>
    <w:p>
      <w:pPr>
        <w:bidi/>
        <w:spacing w:after="20"/>
        <w:jc w:val="right"/>
      </w:pPr>
      <w:r>
        <w:rPr>
          <w:rFonts w:ascii="Arial" w:hAnsi="Arial" w:cs="Arial" w:eastAsia="Arial"/>
          <w:lang w:val="he-IL" w:bidi="he-IL"/>
          <w:sz w:val="32"/>
          <w:rtl/>
          <w:szCs w:val="32"/>
        </w:rPr>
        <w:t xml:space="preserve">      ☐ א. 2</w:t>
      </w:r>
    </w:p>
    <w:p>
      <w:pPr>
        <w:bidi/>
        <w:spacing w:after="20"/>
        <w:jc w:val="right"/>
      </w:pPr>
      <w:r>
        <w:rPr>
          <w:rFonts w:ascii="Arial" w:hAnsi="Arial" w:cs="Arial" w:eastAsia="Arial"/>
          <w:lang w:val="he-IL" w:bidi="he-IL"/>
          <w:sz w:val="32"/>
          <w:rtl/>
          <w:szCs w:val="32"/>
        </w:rPr>
        <w:t xml:space="preserve">      ☐ ב. 3</w:t>
      </w:r>
    </w:p>
    <w:p>
      <w:pPr>
        <w:bidi/>
        <w:spacing w:after="20"/>
        <w:jc w:val="right"/>
      </w:pPr>
      <w:r>
        <w:rPr>
          <w:rFonts w:ascii="Arial" w:hAnsi="Arial" w:cs="Arial" w:eastAsia="Arial"/>
          <w:lang w:val="he-IL" w:bidi="he-IL"/>
          <w:sz w:val="32"/>
          <w:rtl/>
          <w:szCs w:val="32"/>
        </w:rPr>
        <w:t xml:space="preserve">      ☐ ג. 4</w:t>
      </w:r>
    </w:p>
    <w:p>
      <w:pPr>
        <w:bidi/>
        <w:spacing w:after="20"/>
        <w:jc w:val="right"/>
      </w:pPr>
      <w:r>
        <w:rPr>
          <w:rFonts w:ascii="Arial" w:hAnsi="Arial" w:cs="Arial" w:eastAsia="Arial"/>
          <w:lang w:val="he-IL" w:bidi="he-IL"/>
          <w:b/>
          <w:sz w:val="32"/>
          <w:rtl/>
          <w:szCs w:val="32"/>
          <w:bCs/>
        </w:rPr>
        <w:t>2. איזה כיוון נמצא מול כיוון דרום?</w:t>
      </w:r>
    </w:p>
    <w:p>
      <w:pPr>
        <w:bidi/>
        <w:spacing w:after="20"/>
        <w:jc w:val="right"/>
      </w:pPr>
      <w:r>
        <w:rPr>
          <w:rFonts w:ascii="Arial" w:hAnsi="Arial" w:cs="Arial" w:eastAsia="Arial"/>
          <w:lang w:val="he-IL" w:bidi="he-IL"/>
          <w:sz w:val="32"/>
          <w:rtl/>
          <w:szCs w:val="32"/>
        </w:rPr>
        <w:t xml:space="preserve">      ☐ א. מזרח</w:t>
      </w:r>
    </w:p>
    <w:p>
      <w:pPr>
        <w:bidi/>
        <w:spacing w:after="20"/>
        <w:jc w:val="right"/>
      </w:pPr>
      <w:r>
        <w:rPr>
          <w:rFonts w:ascii="Arial" w:hAnsi="Arial" w:cs="Arial" w:eastAsia="Arial"/>
          <w:lang w:val="he-IL" w:bidi="he-IL"/>
          <w:sz w:val="32"/>
          <w:rtl/>
          <w:szCs w:val="32"/>
        </w:rPr>
        <w:t xml:space="preserve">      ☐ ב. מערב</w:t>
      </w:r>
    </w:p>
    <w:p>
      <w:pPr>
        <w:bidi/>
        <w:spacing w:after="20"/>
        <w:jc w:val="right"/>
      </w:pPr>
      <w:r>
        <w:rPr>
          <w:rFonts w:ascii="Arial" w:hAnsi="Arial" w:cs="Arial" w:eastAsia="Arial"/>
          <w:lang w:val="he-IL" w:bidi="he-IL"/>
          <w:sz w:val="32"/>
          <w:rtl/>
          <w:szCs w:val="32"/>
        </w:rPr>
        <w:t xml:space="preserve">      ☐ ג. צפון</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מפות, כיווני רוח ויבשות ואוקיינוסים – זיהוי יבשות, אוקיינוסים ומסלולי מסע</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היבשה הגדולה ביותר בעולם נקראת __________</w:t>
      </w:r>
    </w:p>
    <w:p>
      <w:pPr>
        <w:bidi/>
        <w:spacing w:after="80"/>
        <w:jc w:val="right"/>
      </w:pPr>
      <w:r>
        <w:rPr>
          <w:rFonts w:ascii="Arial" w:hAnsi="Arial" w:cs="Arial" w:eastAsia="Arial"/>
          <w:lang w:val="he-IL" w:bidi="he-IL"/>
          <w:sz w:val="32"/>
          <w:rtl/>
          <w:szCs w:val="32"/>
        </w:rPr>
        <w:t>2. האוקיינוס הגדול ביותר בעולם נקרא האוקיינוס ה__________</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מפות, כיווני רוח ויבשות ואוקיינוסים – ניתוח מסלול והבנת המסע הגלובלי</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גידול כותנה בשדה; טוויית הבד במפעל; תפירת החולצה; הובלה באונייה דרך האוקיינוס; הגעה לחנות בישראל</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3 · קווי רוחב ואורך ואקלים – הכרות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קווי רוחב הם קווים ש...</w:t>
      </w:r>
    </w:p>
    <w:p>
      <w:pPr>
        <w:bidi/>
        <w:spacing w:after="20"/>
        <w:jc w:val="right"/>
      </w:pPr>
      <w:r>
        <w:rPr>
          <w:rFonts w:ascii="Arial" w:hAnsi="Arial" w:cs="Arial" w:eastAsia="Arial"/>
          <w:lang w:val="he-IL" w:bidi="he-IL"/>
          <w:sz w:val="32"/>
          <w:rtl/>
          <w:szCs w:val="32"/>
        </w:rPr>
        <w:t xml:space="preserve">      ☐ א. אופקיים ומקיפים את כדור הארץ</w:t>
      </w:r>
    </w:p>
    <w:p>
      <w:pPr>
        <w:bidi/>
        <w:spacing w:after="20"/>
        <w:jc w:val="right"/>
      </w:pPr>
      <w:r>
        <w:rPr>
          <w:rFonts w:ascii="Arial" w:hAnsi="Arial" w:cs="Arial" w:eastAsia="Arial"/>
          <w:lang w:val="he-IL" w:bidi="he-IL"/>
          <w:sz w:val="32"/>
          <w:rtl/>
          <w:szCs w:val="32"/>
        </w:rPr>
        <w:t xml:space="preserve">      ☐ ב. אנכיים מקוטב לקוטב</w:t>
      </w:r>
    </w:p>
    <w:p>
      <w:pPr>
        <w:bidi/>
        <w:spacing w:after="20"/>
        <w:jc w:val="right"/>
      </w:pPr>
      <w:r>
        <w:rPr>
          <w:rFonts w:ascii="Arial" w:hAnsi="Arial" w:cs="Arial" w:eastAsia="Arial"/>
          <w:lang w:val="he-IL" w:bidi="he-IL"/>
          <w:sz w:val="32"/>
          <w:rtl/>
          <w:szCs w:val="32"/>
        </w:rPr>
        <w:t xml:space="preserve">      ☐ ג. קיימים רק באוקיינוסים</w:t>
      </w:r>
    </w:p>
    <w:p>
      <w:pPr>
        <w:bidi/>
        <w:spacing w:after="20"/>
        <w:jc w:val="right"/>
      </w:pPr>
      <w:r>
        <w:rPr>
          <w:rFonts w:ascii="Arial" w:hAnsi="Arial" w:cs="Arial" w:eastAsia="Arial"/>
          <w:lang w:val="he-IL" w:bidi="he-IL"/>
          <w:b/>
          <w:sz w:val="32"/>
          <w:rtl/>
          <w:szCs w:val="32"/>
          <w:bCs/>
        </w:rPr>
        <w:t>2. קווי אורך הם קווים ש...</w:t>
      </w:r>
    </w:p>
    <w:p>
      <w:pPr>
        <w:bidi/>
        <w:spacing w:after="20"/>
        <w:jc w:val="right"/>
      </w:pPr>
      <w:r>
        <w:rPr>
          <w:rFonts w:ascii="Arial" w:hAnsi="Arial" w:cs="Arial" w:eastAsia="Arial"/>
          <w:lang w:val="he-IL" w:bidi="he-IL"/>
          <w:sz w:val="32"/>
          <w:rtl/>
          <w:szCs w:val="32"/>
        </w:rPr>
        <w:t xml:space="preserve">      ☐ א. אנכיים ומחברים בין הקטבים</w:t>
      </w:r>
    </w:p>
    <w:p>
      <w:pPr>
        <w:bidi/>
        <w:spacing w:after="20"/>
        <w:jc w:val="right"/>
      </w:pPr>
      <w:r>
        <w:rPr>
          <w:rFonts w:ascii="Arial" w:hAnsi="Arial" w:cs="Arial" w:eastAsia="Arial"/>
          <w:lang w:val="he-IL" w:bidi="he-IL"/>
          <w:sz w:val="32"/>
          <w:rtl/>
          <w:szCs w:val="32"/>
        </w:rPr>
        <w:t xml:space="preserve">      ☐ ב. אופקיים ומקיפים את כדור הארץ</w:t>
      </w:r>
    </w:p>
    <w:p>
      <w:pPr>
        <w:bidi/>
        <w:spacing w:after="20"/>
        <w:jc w:val="right"/>
      </w:pPr>
      <w:r>
        <w:rPr>
          <w:rFonts w:ascii="Arial" w:hAnsi="Arial" w:cs="Arial" w:eastAsia="Arial"/>
          <w:lang w:val="he-IL" w:bidi="he-IL"/>
          <w:sz w:val="32"/>
          <w:rtl/>
          <w:szCs w:val="32"/>
        </w:rPr>
        <w:t xml:space="preserve">      ☐ ג. קיימים רק באפריקה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קווי רוחב ואורך ואקלים – הכרות בסיסית (המשך)</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קו המשווה הוא קו הרוחב שנמצא בדיוק באמצע בין שני הקטבים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ככל שמתרחקים מקו המשווה לכיוון הקטבים, האקלים נעשה חם יותר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קווי רוחב ואורך ואקלים – התאמה ויישום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אזור טרופי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קרוב לקטבים, קר מאוד</w:t>
            </w:r>
          </w:p>
        </w:tc>
      </w:tr>
      <w:tr>
        <w:tc>
          <w:tcPr>
            <w:tcW w:type="dxa" w:w="3969"/>
          </w:tcPr>
          <w:p>
            <w:pPr>
              <w:bidi/>
              <w:jc w:val="right"/>
            </w:pPr>
            <w:r>
              <w:rPr>
                <w:rFonts w:ascii="Arial" w:hAnsi="Arial" w:cs="Arial" w:eastAsia="Arial"/>
                <w:lang w:val="he-IL" w:bidi="he-IL"/>
                <w:sz w:val="32"/>
                <w:rtl/>
                <w:szCs w:val="32"/>
              </w:rPr>
              <w:t>2. אזור ממוזג</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קו אופקי שמודד מרחק מקו המשווה</w:t>
            </w:r>
          </w:p>
        </w:tc>
      </w:tr>
      <w:tr>
        <w:tc>
          <w:tcPr>
            <w:tcW w:type="dxa" w:w="3969"/>
          </w:tcPr>
          <w:p>
            <w:pPr>
              <w:bidi/>
              <w:jc w:val="right"/>
            </w:pPr>
            <w:r>
              <w:rPr>
                <w:rFonts w:ascii="Arial" w:hAnsi="Arial" w:cs="Arial" w:eastAsia="Arial"/>
                <w:lang w:val="he-IL" w:bidi="he-IL"/>
                <w:sz w:val="32"/>
                <w:rtl/>
                <w:szCs w:val="32"/>
              </w:rPr>
              <w:t>3. אזור קוטבי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קרוב לקו המשווה, חם ולח כל השנה</w:t>
            </w:r>
          </w:p>
        </w:tc>
      </w:tr>
      <w:tr>
        <w:tc>
          <w:tcPr>
            <w:tcW w:type="dxa" w:w="3969"/>
          </w:tcPr>
          <w:p>
            <w:pPr>
              <w:bidi/>
              <w:jc w:val="right"/>
            </w:pPr>
            <w:r>
              <w:rPr>
                <w:rFonts w:ascii="Arial" w:hAnsi="Arial" w:cs="Arial" w:eastAsia="Arial"/>
                <w:lang w:val="he-IL" w:bidi="he-IL"/>
                <w:sz w:val="32"/>
                <w:rtl/>
                <w:szCs w:val="32"/>
              </w:rPr>
              <w:t>4. קו רוחב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בין הטרופי לקוטבי, ארבע עונות</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קווי רוחב ואורך ואקלים – השלמת משפטים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הבננה גדלה באזור ה__________ בו האקלים חם ולח כל השנה</w:t>
      </w:r>
    </w:p>
    <w:p>
      <w:pPr>
        <w:bidi/>
        <w:spacing w:after="80"/>
        <w:jc w:val="right"/>
      </w:pPr>
      <w:r>
        <w:rPr>
          <w:rFonts w:ascii="Arial" w:hAnsi="Arial" w:cs="Arial" w:eastAsia="Arial"/>
          <w:lang w:val="he-IL" w:bidi="he-IL"/>
          <w:sz w:val="32"/>
          <w:rtl/>
          <w:szCs w:val="32"/>
        </w:rPr>
        <w:t>2. קו הרוחב 0 מעלות נקרא קו ה__________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קנה מידה ונתיבי סחר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קנה מידה במפה מראה לנו...</w:t>
      </w:r>
    </w:p>
    <w:p>
      <w:pPr>
        <w:bidi/>
        <w:spacing w:after="20"/>
        <w:jc w:val="right"/>
      </w:pPr>
      <w:r>
        <w:rPr>
          <w:rFonts w:ascii="Arial" w:hAnsi="Arial" w:cs="Arial" w:eastAsia="Arial"/>
          <w:lang w:val="he-IL" w:bidi="he-IL"/>
          <w:sz w:val="32"/>
          <w:rtl/>
          <w:szCs w:val="32"/>
        </w:rPr>
        <w:t xml:space="preserve">      ☐ א. את הצבעים במפה</w:t>
      </w:r>
    </w:p>
    <w:p>
      <w:pPr>
        <w:bidi/>
        <w:spacing w:after="20"/>
        <w:jc w:val="right"/>
      </w:pPr>
      <w:r>
        <w:rPr>
          <w:rFonts w:ascii="Arial" w:hAnsi="Arial" w:cs="Arial" w:eastAsia="Arial"/>
          <w:lang w:val="he-IL" w:bidi="he-IL"/>
          <w:sz w:val="32"/>
          <w:rtl/>
          <w:szCs w:val="32"/>
        </w:rPr>
        <w:t xml:space="preserve">      ☐ ב. את היחס בין מרחק במפה למרחק האמיתי</w:t>
      </w:r>
    </w:p>
    <w:p>
      <w:pPr>
        <w:bidi/>
        <w:spacing w:after="20"/>
        <w:jc w:val="right"/>
      </w:pPr>
      <w:r>
        <w:rPr>
          <w:rFonts w:ascii="Arial" w:hAnsi="Arial" w:cs="Arial" w:eastAsia="Arial"/>
          <w:lang w:val="he-IL" w:bidi="he-IL"/>
          <w:sz w:val="32"/>
          <w:rtl/>
          <w:szCs w:val="32"/>
        </w:rPr>
        <w:t xml:space="preserve">      ☐ ג. את מספר התושבים במדינה</w:t>
      </w:r>
    </w:p>
    <w:p>
      <w:pPr>
        <w:bidi/>
        <w:spacing w:after="20"/>
        <w:jc w:val="right"/>
      </w:pPr>
      <w:r>
        <w:rPr>
          <w:rFonts w:ascii="Arial" w:hAnsi="Arial" w:cs="Arial" w:eastAsia="Arial"/>
          <w:lang w:val="he-IL" w:bidi="he-IL"/>
          <w:b/>
          <w:sz w:val="32"/>
          <w:rtl/>
          <w:szCs w:val="32"/>
          <w:bCs/>
        </w:rPr>
        <w:t>2. אם כתוב על מפה קנה מידה 1:1,000,000, סנטימטר אחד במפה שווה בשטח האמיתי ל...</w:t>
      </w:r>
    </w:p>
    <w:p>
      <w:pPr>
        <w:bidi/>
        <w:spacing w:after="20"/>
        <w:jc w:val="right"/>
      </w:pPr>
      <w:r>
        <w:rPr>
          <w:rFonts w:ascii="Arial" w:hAnsi="Arial" w:cs="Arial" w:eastAsia="Arial"/>
          <w:lang w:val="he-IL" w:bidi="he-IL"/>
          <w:sz w:val="32"/>
          <w:rtl/>
          <w:szCs w:val="32"/>
        </w:rPr>
        <w:t xml:space="preserve">      ☐ א. 1 מטר</w:t>
      </w:r>
    </w:p>
    <w:p>
      <w:pPr>
        <w:bidi/>
        <w:spacing w:after="20"/>
        <w:jc w:val="right"/>
      </w:pPr>
      <w:r>
        <w:rPr>
          <w:rFonts w:ascii="Arial" w:hAnsi="Arial" w:cs="Arial" w:eastAsia="Arial"/>
          <w:lang w:val="he-IL" w:bidi="he-IL"/>
          <w:sz w:val="32"/>
          <w:rtl/>
          <w:szCs w:val="32"/>
        </w:rPr>
        <w:t xml:space="preserve">      ☐ ב. 1 ק"מ</w:t>
      </w:r>
    </w:p>
    <w:p>
      <w:pPr>
        <w:bidi/>
        <w:spacing w:after="20"/>
        <w:jc w:val="right"/>
      </w:pPr>
      <w:r>
        <w:rPr>
          <w:rFonts w:ascii="Arial" w:hAnsi="Arial" w:cs="Arial" w:eastAsia="Arial"/>
          <w:lang w:val="he-IL" w:bidi="he-IL"/>
          <w:sz w:val="32"/>
          <w:rtl/>
          <w:szCs w:val="32"/>
        </w:rPr>
        <w:t xml:space="preserve">      ☐ ג. 10 ק"מ</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קנה מידה ונתיבי סחר – תרגול וחישוב</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קנה מידה ונתיבי סחר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חולצה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מיוצר לרוב באסיה</w:t>
            </w:r>
          </w:p>
        </w:tc>
      </w:tr>
      <w:tr>
        <w:tc>
          <w:tcPr>
            <w:tcW w:type="dxa" w:w="3969"/>
          </w:tcPr>
          <w:p>
            <w:pPr>
              <w:bidi/>
              <w:jc w:val="right"/>
            </w:pPr>
            <w:r>
              <w:rPr>
                <w:rFonts w:ascii="Arial" w:hAnsi="Arial" w:cs="Arial" w:eastAsia="Arial"/>
                <w:lang w:val="he-IL" w:bidi="he-IL"/>
                <w:sz w:val="32"/>
                <w:rtl/>
                <w:szCs w:val="32"/>
              </w:rPr>
              <w:t>2. טלפון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עוברת לרוב דרך תעלת סואץ</w:t>
            </w:r>
          </w:p>
        </w:tc>
      </w:tr>
      <w:tr>
        <w:tc>
          <w:tcPr>
            <w:tcW w:type="dxa" w:w="3969"/>
          </w:tcPr>
          <w:p>
            <w:pPr>
              <w:bidi/>
              <w:jc w:val="right"/>
            </w:pPr>
            <w:r>
              <w:rPr>
                <w:rFonts w:ascii="Arial" w:hAnsi="Arial" w:cs="Arial" w:eastAsia="Arial"/>
                <w:lang w:val="he-IL" w:bidi="he-IL"/>
                <w:sz w:val="32"/>
                <w:rtl/>
                <w:szCs w:val="32"/>
              </w:rPr>
              <w:t>3. בננה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מיוצרת לרוב באסיה</w:t>
            </w:r>
          </w:p>
        </w:tc>
      </w:tr>
      <w:tr>
        <w:tc>
          <w:tcPr>
            <w:tcW w:type="dxa" w:w="3969"/>
          </w:tcPr>
          <w:p>
            <w:pPr>
              <w:bidi/>
              <w:jc w:val="right"/>
            </w:pPr>
            <w:r>
              <w:rPr>
                <w:rFonts w:ascii="Arial" w:hAnsi="Arial" w:cs="Arial" w:eastAsia="Arial"/>
                <w:lang w:val="he-IL" w:bidi="he-IL"/>
                <w:sz w:val="32"/>
                <w:rtl/>
                <w:szCs w:val="32"/>
              </w:rPr>
              <w:t>4. ספינת משא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גדלה בדרום אמריקה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5 · עולם מחובר: תקשורת, אזורי זמן, תיירות והגירה – הכרת מושגים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גלובליזציה, בקיצור?</w:t>
      </w:r>
    </w:p>
    <w:p>
      <w:pPr>
        <w:bidi/>
        <w:spacing w:after="20"/>
        <w:jc w:val="right"/>
      </w:pPr>
      <w:r>
        <w:rPr>
          <w:rFonts w:ascii="Arial" w:hAnsi="Arial" w:cs="Arial" w:eastAsia="Arial"/>
          <w:lang w:val="he-IL" w:bidi="he-IL"/>
          <w:sz w:val="32"/>
          <w:rtl/>
          <w:szCs w:val="32"/>
        </w:rPr>
        <w:t xml:space="preserve">      ☐ א. העולם מחובר ומקושר כמו כפר אחד</w:t>
      </w:r>
    </w:p>
    <w:p>
      <w:pPr>
        <w:bidi/>
        <w:spacing w:after="20"/>
        <w:jc w:val="right"/>
      </w:pPr>
      <w:r>
        <w:rPr>
          <w:rFonts w:ascii="Arial" w:hAnsi="Arial" w:cs="Arial" w:eastAsia="Arial"/>
          <w:lang w:val="he-IL" w:bidi="he-IL"/>
          <w:sz w:val="32"/>
          <w:rtl/>
          <w:szCs w:val="32"/>
        </w:rPr>
        <w:t xml:space="preserve">      ☐ ב. כל מדינה סגורה בפני עצמה</w:t>
      </w:r>
    </w:p>
    <w:p>
      <w:pPr>
        <w:bidi/>
        <w:spacing w:after="20"/>
        <w:jc w:val="right"/>
      </w:pPr>
      <w:r>
        <w:rPr>
          <w:rFonts w:ascii="Arial" w:hAnsi="Arial" w:cs="Arial" w:eastAsia="Arial"/>
          <w:lang w:val="he-IL" w:bidi="he-IL"/>
          <w:sz w:val="32"/>
          <w:rtl/>
          <w:szCs w:val="32"/>
        </w:rPr>
        <w:t xml:space="preserve">      ☐ ג. אין קשר בין מדינות</w:t>
      </w:r>
    </w:p>
    <w:p>
      <w:pPr>
        <w:bidi/>
        <w:spacing w:after="20"/>
        <w:jc w:val="right"/>
      </w:pPr>
      <w:r>
        <w:rPr>
          <w:rFonts w:ascii="Arial" w:hAnsi="Arial" w:cs="Arial" w:eastAsia="Arial"/>
          <w:lang w:val="he-IL" w:bidi="he-IL"/>
          <w:b/>
          <w:sz w:val="32"/>
          <w:rtl/>
          <w:szCs w:val="32"/>
          <w:bCs/>
        </w:rPr>
        <w:t>2. מהו אזור זמן?</w:t>
      </w:r>
    </w:p>
    <w:p>
      <w:pPr>
        <w:bidi/>
        <w:spacing w:after="20"/>
        <w:jc w:val="right"/>
      </w:pPr>
      <w:r>
        <w:rPr>
          <w:rFonts w:ascii="Arial" w:hAnsi="Arial" w:cs="Arial" w:eastAsia="Arial"/>
          <w:lang w:val="he-IL" w:bidi="he-IL"/>
          <w:sz w:val="32"/>
          <w:rtl/>
          <w:szCs w:val="32"/>
        </w:rPr>
        <w:t xml:space="preserve">      ☐ א. אזור בעולם שבו השעה זהה</w:t>
      </w:r>
    </w:p>
    <w:p>
      <w:pPr>
        <w:bidi/>
        <w:spacing w:after="20"/>
        <w:jc w:val="right"/>
      </w:pPr>
      <w:r>
        <w:rPr>
          <w:rFonts w:ascii="Arial" w:hAnsi="Arial" w:cs="Arial" w:eastAsia="Arial"/>
          <w:lang w:val="he-IL" w:bidi="he-IL"/>
          <w:sz w:val="32"/>
          <w:rtl/>
          <w:szCs w:val="32"/>
        </w:rPr>
        <w:t xml:space="preserve">      ☐ ב. אזור שבו יש רק קיץ</w:t>
      </w:r>
    </w:p>
    <w:p>
      <w:pPr>
        <w:bidi/>
        <w:spacing w:after="20"/>
        <w:jc w:val="right"/>
      </w:pPr>
      <w:r>
        <w:rPr>
          <w:rFonts w:ascii="Arial" w:hAnsi="Arial" w:cs="Arial" w:eastAsia="Arial"/>
          <w:lang w:val="he-IL" w:bidi="he-IL"/>
          <w:sz w:val="32"/>
          <w:rtl/>
          <w:szCs w:val="32"/>
        </w:rPr>
        <w:t xml:space="preserve">      ☐ ג. אזור בלי אנשים</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עולם מחובר: תקשורת, אזורי זמן, תיירות והגירה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בכל מקום בעולם השעה זהה בדיוק באותו הרגע</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תקשורת מהירה מאפשרת לאנשים להיות מחוברים גם כשהם רחוקים זה מזה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עולם מחובר: תקשורת, אזורי זמן, תיירות והגירה – השלמת משפטים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כשאדם עובר להתגורר דרך קבע במדינה אחרת, זה נקרא __________</w:t>
      </w:r>
    </w:p>
    <w:p>
      <w:pPr>
        <w:bidi/>
        <w:spacing w:after="80"/>
        <w:jc w:val="right"/>
      </w:pPr>
      <w:r>
        <w:rPr>
          <w:rFonts w:ascii="Arial" w:hAnsi="Arial" w:cs="Arial" w:eastAsia="Arial"/>
          <w:lang w:val="he-IL" w:bidi="he-IL"/>
          <w:sz w:val="32"/>
          <w:rtl/>
          <w:szCs w:val="32"/>
        </w:rPr>
        <w:t>2. כשאדם נוסע לבקר במדינה אחרת לזמן קצר וחוזר הביתה, זה נקרא 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עולם מחובר: תקשורת, אזורי זמן, תיירות והגירה – התאמה וסידור</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תקשורת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חלק בעולם עם שעה משותפת</w:t>
            </w:r>
          </w:p>
        </w:tc>
      </w:tr>
      <w:tr>
        <w:tc>
          <w:tcPr>
            <w:tcW w:type="dxa" w:w="3969"/>
          </w:tcPr>
          <w:p>
            <w:pPr>
              <w:bidi/>
              <w:jc w:val="right"/>
            </w:pPr>
            <w:r>
              <w:rPr>
                <w:rFonts w:ascii="Arial" w:hAnsi="Arial" w:cs="Arial" w:eastAsia="Arial"/>
                <w:lang w:val="he-IL" w:bidi="he-IL"/>
                <w:sz w:val="32"/>
                <w:rtl/>
                <w:szCs w:val="32"/>
              </w:rPr>
              <w:t>2. אזור זמן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מעבר קבוע למדינה אחרת</w:t>
            </w:r>
          </w:p>
        </w:tc>
      </w:tr>
      <w:tr>
        <w:tc>
          <w:tcPr>
            <w:tcW w:type="dxa" w:w="3969"/>
          </w:tcPr>
          <w:p>
            <w:pPr>
              <w:bidi/>
              <w:jc w:val="right"/>
            </w:pPr>
            <w:r>
              <w:rPr>
                <w:rFonts w:ascii="Arial" w:hAnsi="Arial" w:cs="Arial" w:eastAsia="Arial"/>
                <w:lang w:val="he-IL" w:bidi="he-IL"/>
                <w:sz w:val="32"/>
                <w:rtl/>
                <w:szCs w:val="32"/>
              </w:rPr>
              <w:t>3. תיירות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העברת מידע בין אנשים ממקומות שונים</w:t>
            </w:r>
          </w:p>
        </w:tc>
      </w:tr>
      <w:tr>
        <w:tc>
          <w:tcPr>
            <w:tcW w:type="dxa" w:w="3969"/>
          </w:tcPr>
          <w:p>
            <w:pPr>
              <w:bidi/>
              <w:jc w:val="right"/>
            </w:pPr>
            <w:r>
              <w:rPr>
                <w:rFonts w:ascii="Arial" w:hAnsi="Arial" w:cs="Arial" w:eastAsia="Arial"/>
                <w:lang w:val="he-IL" w:bidi="he-IL"/>
                <w:sz w:val="32"/>
                <w:rtl/>
                <w:szCs w:val="32"/>
              </w:rPr>
              <w:t>4. הגירה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ביקור קצר במדינה אחרת</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6 · משאבים, סביבה וסיכום – מה כבר יודעים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הובלת מוצרים למרחקים ארוכים מגדילה את זיהום האוויר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ייצור מוצרים רבים באותו מקום יכול לגרום לניצול יתר של משאבי טבע</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גלובליזציה תמיד טובה לסביבה ולא גורמת לשום נזק</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משאבים, סביבה וסיכום – יתרון או חסרון</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מחירים זולים יותר למוצרים מגוונים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יתרון</w:t>
            </w:r>
          </w:p>
        </w:tc>
      </w:tr>
      <w:tr>
        <w:tc>
          <w:tcPr>
            <w:tcW w:type="dxa" w:w="3969"/>
          </w:tcPr>
          <w:p>
            <w:pPr>
              <w:bidi/>
              <w:jc w:val="right"/>
            </w:pPr>
            <w:r>
              <w:rPr>
                <w:rFonts w:ascii="Arial" w:hAnsi="Arial" w:cs="Arial" w:eastAsia="Arial"/>
                <w:lang w:val="he-IL" w:bidi="he-IL"/>
                <w:sz w:val="32"/>
                <w:rtl/>
                <w:szCs w:val="32"/>
              </w:rPr>
              <w:t>2. זיהום אוויר מהובלה ימית ואווירית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חסרון</w:t>
            </w:r>
          </w:p>
        </w:tc>
      </w:tr>
      <w:tr>
        <w:tc>
          <w:tcPr>
            <w:tcW w:type="dxa" w:w="3969"/>
          </w:tcPr>
          <w:p>
            <w:pPr>
              <w:bidi/>
              <w:jc w:val="right"/>
            </w:pPr>
            <w:r>
              <w:rPr>
                <w:rFonts w:ascii="Arial" w:hAnsi="Arial" w:cs="Arial" w:eastAsia="Arial"/>
                <w:lang w:val="he-IL" w:bidi="he-IL"/>
                <w:sz w:val="32"/>
                <w:rtl/>
                <w:szCs w:val="32"/>
              </w:rPr>
              <w:t>3. שיתוף טכנולוגיות ירוקות בין מדינות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יתרון</w:t>
            </w:r>
          </w:p>
        </w:tc>
      </w:tr>
      <w:tr>
        <w:tc>
          <w:tcPr>
            <w:tcW w:type="dxa" w:w="3969"/>
          </w:tcPr>
          <w:p>
            <w:pPr>
              <w:bidi/>
              <w:jc w:val="right"/>
            </w:pPr>
            <w:r>
              <w:rPr>
                <w:rFonts w:ascii="Arial" w:hAnsi="Arial" w:cs="Arial" w:eastAsia="Arial"/>
                <w:lang w:val="he-IL" w:bidi="he-IL"/>
                <w:sz w:val="32"/>
                <w:rtl/>
                <w:szCs w:val="32"/>
              </w:rPr>
              <w:t>4. ניצול יתר של משאבי טבע כמו עצים ומים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חסרון</w:t>
            </w:r>
          </w:p>
        </w:tc>
      </w:tr>
    </w:tbl>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להסביר במילים שלי מה זו גלובליזציה?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יודע/ת לזהות כיווני רוח, יבשות ואוקיינוסים על מפה?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גלובליזציה: פעילויות גיאוגרפיות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